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2BE79" w14:textId="7B3BEAC7" w:rsid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B161C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4AABBC5" wp14:editId="45E62F35">
            <wp:simplePos x="0" y="0"/>
            <wp:positionH relativeFrom="column">
              <wp:posOffset>104775</wp:posOffset>
            </wp:positionH>
            <wp:positionV relativeFrom="paragraph">
              <wp:posOffset>-438150</wp:posOffset>
            </wp:positionV>
            <wp:extent cx="2079372" cy="923290"/>
            <wp:effectExtent l="0" t="0" r="0" b="0"/>
            <wp:wrapNone/>
            <wp:docPr id="1" name="Picture 1" descr="http://opcina-barilovic.hr/wp-content/uploads/2020/05/vrtic-potocic-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pcina-barilovic.hr/wp-content/uploads/2020/05/vrtic-potocic-bann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372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0E76D" w14:textId="77777777" w:rsid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65BADAB9" w14:textId="1227BAB7" w:rsidR="0070736F" w:rsidRPr="0070736F" w:rsidRDefault="0070736F" w:rsidP="003472E6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DJEČJI VRTIĆ „POTOČIĆ“ BELAJSKE POLJICE</w:t>
      </w:r>
    </w:p>
    <w:p w14:paraId="4C65D06F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78FA1B5F" w14:textId="2B205621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elajske Poljice 105 B, Barilović</w:t>
      </w:r>
    </w:p>
    <w:p w14:paraId="2DF8FEAE" w14:textId="56FEA5E8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KLASA: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112-0</w:t>
      </w:r>
      <w:r w:rsidR="00171FF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/26-01/</w:t>
      </w:r>
      <w:r w:rsidR="00DA5C0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URBROJ: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2133-6-1-02-26-1</w:t>
      </w:r>
    </w:p>
    <w:p w14:paraId="444F13BB" w14:textId="77777777" w:rsidR="0070736F" w:rsidRDefault="0070736F" w:rsidP="003472E6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Belajske Poljice, 20. 8. 2026. godine</w:t>
      </w:r>
    </w:p>
    <w:p w14:paraId="1542DDDF" w14:textId="77777777" w:rsidR="003472E6" w:rsidRPr="0070736F" w:rsidRDefault="003472E6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8B4C174" w14:textId="24C15452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 temelju članka 26. Zakona o predškolskom odgoju i obrazovanju („Narodne novine“, broj 10/97, 107/07, 94/13, 98/19, 57/22, 101/23, 145/23, 145/24, 146/25 i 22/26), članka </w:t>
      </w:r>
      <w:r w:rsidR="00031A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42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="00031A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članka 49. 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Statuta Dječjeg vrtića „Potočić“ Belajske Poljice, Upravno vijeće Dječjeg vrtića „Potočić“ Belajske Poljice raspisuje</w:t>
      </w:r>
    </w:p>
    <w:p w14:paraId="396E54C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NATJEČAJ</w:t>
      </w:r>
    </w:p>
    <w:p w14:paraId="58B76E1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Za sljedeće radno mjesto:</w:t>
      </w:r>
    </w:p>
    <w:p w14:paraId="10078F13" w14:textId="2A3AB0D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Odgojitelj/ica – </w:t>
      </w:r>
      <w:r w:rsidR="000327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</w:t>
      </w:r>
      <w:r w:rsidR="00171F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o</w:t>
      </w:r>
      <w:r w:rsidR="000327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dređeno puno radno vrijeme </w:t>
      </w:r>
      <w:r w:rsidR="00DA5C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zamjena za bolovanje</w:t>
      </w:r>
    </w:p>
    <w:p w14:paraId="0D088527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Uvjeti: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Kandidati moraju ispunjavati uvjete iz članka 24. i 25. Zakona o predškolskom odgoju i obrazovanju („Narodne novine“, broj 10/97, 107/07, 94/13, 98/19, 57/22, 101/23, 145/23, 145/24, 146/25 i 22/26), Pravilnika o odgovarajućoj vrsti i razini obrazovanja odgojno-obrazovnih i ostalih radnika u dječjem vrtiću, ustanovama te drugim pravnim i fizičkim osobama koje provode programe ranog i predškolskog odgoja i obrazovanja („Narodne novine“, broj 14/2024) i Pravilnika o unutarnjem ustrojstvu i načinu rada Dječjeg vrtića „Potočić“ Belajske Poljice.</w:t>
      </w:r>
    </w:p>
    <w:p w14:paraId="1AE8D3F4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Probni rad 90 dana.</w:t>
      </w:r>
    </w:p>
    <w:p w14:paraId="7118069D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moraju ispunjavati uvjete prema članku 24. i 25. Zakona o predškolskom odgoju i obrazovanju („Narodne novine“, broj 10/97, 107/07, 94/13, 98/19, 57/22, 101/23, 145/23, 145/24, 146/25 i 22/26) i članku 2. točki 1. Pravilnika o vrsti stručne spreme stručnih djelatnika te vrsti i stupnju stručne spreme ostalih djelatnika u dječjem vrtiću („Narodne novine“, broj 133/97, 94/13 i 57/22):</w:t>
      </w:r>
    </w:p>
    <w:p w14:paraId="41C2A01C" w14:textId="77777777" w:rsidR="0070736F" w:rsidRPr="0070736F" w:rsidRDefault="0070736F" w:rsidP="007073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završen preddiplomski sveučilišni studij ili preddiplomski stručni studij za odgojitelja predškolske djece, odnosno studij za odgojitelja kojim je stečena viša stručna sprema u skladu s ranijim propisima, ili završen sveučilišni diplomski studij ili specijalistički diplomski stručni studij za odgojitelja,</w:t>
      </w:r>
    </w:p>
    <w:p w14:paraId="62851B60" w14:textId="77777777" w:rsidR="0070736F" w:rsidRPr="0070736F" w:rsidRDefault="0070736F" w:rsidP="007073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utvrđenu zdravstvenu sposobnost za obavljanje poslova. Vrtić će izabranog kandidata uputiti na utvrđivanje zdravstvene sposobnosti za obavljanje poslova radnog mjesta.</w:t>
      </w:r>
    </w:p>
    <w:p w14:paraId="27781D7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Radni odnos u dječjem vrtiću ne može zasnovati osoba koja ima zapreke iz članka 25. Zakona o predškolskom odgoju i obrazovanju.</w:t>
      </w:r>
    </w:p>
    <w:p w14:paraId="460F7E81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Na natječaj se mogu javiti osobe oba spola. Izrazi koji se koriste u tekstu ovog natječaja, a imaju rodno značenje, koriste se neutralno i odnose se jednako na muški i ženski spol.</w:t>
      </w:r>
    </w:p>
    <w:p w14:paraId="5B74E2A5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su obvezni dostaviti sljedeću dokumentaciju:</w:t>
      </w:r>
    </w:p>
    <w:p w14:paraId="2E27AE3B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pisanu zamolbu, vlastoručno potpisanu, s navodom na koje se radno mjesto kandidat javlja,</w:t>
      </w:r>
    </w:p>
    <w:p w14:paraId="4353E28D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kratak životopis,</w:t>
      </w:r>
    </w:p>
    <w:p w14:paraId="04272241" w14:textId="77777777" w:rsid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stručnoj spremi,</w:t>
      </w:r>
    </w:p>
    <w:p w14:paraId="19390804" w14:textId="0192049A" w:rsidR="0003272D" w:rsidRDefault="0003272D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položen stručni ispit,</w:t>
      </w:r>
    </w:p>
    <w:p w14:paraId="6C59C1B8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presliku osobne iskaznice,</w:t>
      </w:r>
    </w:p>
    <w:p w14:paraId="4A69B331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radnom stažu: elektronički zapis ili potvrdu o podacima evidentiranim u matičnoj evidenciji HZMO-a (e-radna knjižica),</w:t>
      </w:r>
    </w:p>
    <w:p w14:paraId="540C48AC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nepostojanju zapreka za zasnivanje radnog odnosa sukladno članku 25. Zakona o predškolskom odgoju i obrazovanju (ne stariji od dana objave natječaja):</w:t>
      </w:r>
    </w:p>
    <w:p w14:paraId="764CE192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a) potvrda nadležnog suda da se protiv kandidata ne vodi kazneni postupak (čl. 25. st. 2. Zakona o predškolskom odgoju i obrazovanju),</w:t>
      </w:r>
    </w:p>
    <w:p w14:paraId="7E769E3D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b) potvrda nadležnog suda da se protiv kandidata ne vodi prekršajni postupak (čl. 25. st. 4. Zakona o predškolskom odgoju i obrazovanju),</w:t>
      </w:r>
    </w:p>
    <w:p w14:paraId="27A18246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c) potvrda nadležnog Zavoda za socijalni rad da kandidatu nisu izrečene zaštitne mjere iz članka 25. stavka 10. Zakona o predškolskom odgoju i obrazovanju.</w:t>
      </w:r>
    </w:p>
    <w:p w14:paraId="7A0F717F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Tražena dokumentacija dostavlja se u neovjerenim preslikama i ne vraća se, a prije sklapanja ugovora o radu izabrani kandidat dužan je predočiti i dostaviti izvornike.</w:t>
      </w:r>
    </w:p>
    <w:p w14:paraId="3D820C93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ostvaruje pravo prednosti pri zapošljavanju prema posebnim propisima može se u prijavi na natječaj pozvati na to pravo, priložiti sve propisane dokaze za ostvarivanje prednosti i ima prednost u odnosu na ostale kandidate samo pod jednakim uvjetima.</w:t>
      </w:r>
    </w:p>
    <w:p w14:paraId="41292B8F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Kandidat, radi ostvarivanja prava prednosti pri zapošljavanju, dužan je uz prijavu priložiti sve dokaze o ostvarivanju prava prednosti pri zapošljavanju prema posebnim propisima, rješenje ili potvrdu o priznatom statusu iz kojeg je vidljivo navedeno pravo, potvrdu o nezaposlenosti Hrvatskog zavoda za zapošljavanje izdanu u vrijeme trajanja natječaja te dokaz iz kojeg je vidljivo na koji je način prestao radni odnos kod prethodnog poslodavca (rješenje, odluka, obavijest i sl.).</w:t>
      </w:r>
    </w:p>
    <w:p w14:paraId="6378E3B7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može ostvariti pravo prednosti pri zapošljavanju sukladno članku 102. Zakona o hrvatskim braniteljima iz Domovinskog rata i članovima njihovih obitelji („Narodne novine“, broj 121/17, 98/19, 84/21 i 156/23), članku 48.f Zakona o zaštiti vojnih i civilnih invalida rata („Narodne novine“, broj 33/92, 57/92, 77/92, 27/93, 58/93, 2/94, 76/94, 108/95, 108/96, 82/01, 103/03, 148/13 i 98/19), članku 48. Zakona o civilnim stradalnicima iz Domovinskog rata („Narodne novine“, broj 84/21) te članku 9. Zakona o profesionalnoj rehabilitaciji i zapošljavanju osoba s invaliditetom („Narodne novine“, broj 157/13, 152/14, 39/18 i 32/20), dužan je u prijavi na natječaj pozvati se na to pravo te ima prednost u odnosu na ostale kandidate samo pod jednakim uvjetima.</w:t>
      </w:r>
    </w:p>
    <w:p w14:paraId="2FC4CA5C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Da bi kandidat ostvario prednost pri zapošljavanju, osoba iz članka 102. stavka 1. – 3. Zakona o hrvatskim braniteljima iz Domovinskog rata i članovima njihovih obitelji („Narodne novine“, broj 121/17, 98/19 i 84/21) dužna je uz prijavu na natječaj dostaviti dokaze o ostvarivanju prava prednosti iz članka 103. stavka 1. navedenog Zakona.</w:t>
      </w:r>
    </w:p>
    <w:p w14:paraId="2B93EDF6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Poveznica na internetsku stranicu Ministarstva hrvatskih branitelja: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hyperlink r:id="rId6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https://branitelji.gov.hr/zaposljavanje-843/843</w:t>
        </w:r>
      </w:hyperlink>
    </w:p>
    <w:p w14:paraId="651CB53B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Popis dokaza za ostvarivanje prava prednosti pri zapošljavanju – Zakon o hrvatskim braniteljima iz Domovinskog rata i članovima njihovih obitelji: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hyperlink r:id="rId7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https://branitelji.gov.hr/UserDocsImages/dokumenti/Nikola/popis%20dokaza%20za%20ostvarivanje%20prava%20prednosti%20pri%20zapo%C5%A1ljavanju-%20ZOHBDR%202021.pdf</w:t>
        </w:r>
      </w:hyperlink>
    </w:p>
    <w:p w14:paraId="1961817C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se poziva na pravo prednosti pri zapošljavanju u skladu s člankom 48.f Zakona o zaštiti vojnih i civilnih invalida rata („Narodne novine“, broj 33/92, 57/92, 77/92, 27/93, 58/93, 2/94, 76/94, 108/95, 108/96, 82/01, 103/03, 148/13 i 98/19), uz prijavu na natječaj dužan je, pored dokaza o ispunjavanju traženih uvjeta iz natječaja, priložiti i rješenje, odnosno potvrdu iz koje je vidljivo spomenuto pravo te dokaz o tome na koji je način prestao radni odnos.</w:t>
      </w:r>
    </w:p>
    <w:p w14:paraId="4CB13ED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 bi kandidat ostvario pravo prednosti pri zapošljavanju, osoba iz članka 48. stavka 1. – 2. Zakona o civilnim stradalnicima iz Domovinskog rata („Narodne novine“, broj 84/21), koja u trenutku prijave ispunjava uvjete za ostvarivanje toga prava, dužna je uz prijavu na natječaj priložiti sve dokaze o ispunjavanju traženih uvjeta iz natječaja te, ovisno o kategoriji koja se poziva na prednost pri zapošljavanju, priložiti sve potrebne dokaze.</w:t>
      </w:r>
    </w:p>
    <w:p w14:paraId="46C4EBA4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Poveznica na internetsku stranicu Ministarstva hrvatskih branitelja: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hyperlink r:id="rId8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https://branitelji.gov.hr/zaposljavanje-843/843</w:t>
        </w:r>
      </w:hyperlink>
    </w:p>
    <w:p w14:paraId="0B90C022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Popis dokaza za ostvarivanje prava prednosti pri zapošljavanju – Zakon o civilnim stradalnicima iz Domovinskog rata: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hyperlink r:id="rId9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4B278BC1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se poziva na pravo prednosti pri zapošljavanju u skladu s člankom 9. Zakona o profesionalnoj rehabilitaciji i zapošljavanju osoba s invaliditetom („Narodne novine“, broj 157/13, 152/14, 39/18 i 32/20), uz prijavu na natječaj dužan je, pored dokaza o ispunjavanju traženih uvjeta iz natječaja, priložiti i dokaz o utvrđenom statusu osobe s invaliditetom. Dokazom o invaliditetu smatra se javna isprava na temelju koje se osoba može upisati u očevidnik zaposlenih osoba s invaliditetom iz članka 13. navedenog Zakona.</w:t>
      </w:r>
    </w:p>
    <w:p w14:paraId="472935D1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Prijavom na natječaj kandidati su izričito suglasni da Dječji vrtić „Potočić“ Belajske Poljice može prikupljati, koristiti i dalje obrađivati podatke u svrhu provedbe natječajnog postupka sukladno odredbama Opće uredbe o zaštiti podataka i Zakona o provedbi Opće uredbe o zaštiti podataka („Narodne novine“, broj 42/18).</w:t>
      </w:r>
    </w:p>
    <w:p w14:paraId="13027070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Sukladno odredbama Uredbe (EU) 2016/679 Europskog parlamenta i Vijeća od 27. travnja 2016. godine o zaštiti pojedinaca u vezi s obradom osobnih podataka i slobodnom kretanju 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takvih podataka, svi dokumenti dostavljeni uz natječaj slobodnom voljom kandidata te se smatra da je kandidat dao privolu za obradu svih podataka, a koji će se obrađivati isključivo u svrhu provođenja natječajnog postupka.</w:t>
      </w:r>
    </w:p>
    <w:p w14:paraId="5FA04689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Urednom prijavom na natječaj smatra se vlastoručno potpisana prijava koja sadrži sve podatke i priloge navedene u natječaju. Nepotpune, nepravovremene i nepotpisane prijave neće se razmatrati.</w:t>
      </w:r>
    </w:p>
    <w:p w14:paraId="22BEEB69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Prijave s dokazima o ispunjavanju uvjeta natječaja dostavljaju se neposredno u Vrtić ili poštom preporučeno u roku od </w:t>
      </w: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8 dana od dana objave natječaja na mrežnim stranicama Hrvatskog zavoda za zapošljavanje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u zatvorenoj omotnici s naznakom:</w:t>
      </w:r>
    </w:p>
    <w:p w14:paraId="1159D55E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„Natječaj za radno mjesto odgojitelj/pripravnik, rad na određeno“</w:t>
      </w:r>
    </w:p>
    <w:p w14:paraId="3E5B2FCB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adresu:</w:t>
      </w:r>
    </w:p>
    <w:p w14:paraId="4B4564DF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Dječji vrtić „Potočić“ Belajske Poljice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Belajske Poljice 105 B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Barilović</w:t>
      </w:r>
    </w:p>
    <w:p w14:paraId="403BAEF4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koji ispunjavaju uvjete natječaja mogu biti pozvani na razgovor. Za pozvane kandidate koji ne pristupe razgovoru smatrat će se da su odustali od prijave na natječaj.</w:t>
      </w:r>
    </w:p>
    <w:p w14:paraId="4CB3AEB7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Obavijest o rezultatima natječaja bit će objavljena na web stranici Vrtića u roku od 45 dana od dana isteka roka za podnošenje prijava, objavom na službenoj stranici Vrtića:</w:t>
      </w:r>
    </w:p>
    <w:p w14:paraId="244287C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10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https://djecjivrtic-potocic.com.hr</w:t>
        </w:r>
      </w:hyperlink>
    </w:p>
    <w:p w14:paraId="275FF3AD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Vrtić zadržava pravo poništenja natječaja, odnosno pravo ne odabrati niti jednog kandidata bez posebnih objašnjenja svoje odluke.</w:t>
      </w:r>
    </w:p>
    <w:p w14:paraId="2713FC88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Dječji vrtić „Potočić“ Belajske Poljice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44CBA83A" w14:textId="77777777" w:rsidR="0070736F" w:rsidRPr="0070736F" w:rsidRDefault="00000000" w:rsidP="007073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7284A500">
          <v:rect id="_x0000_i1025" style="width:0;height:1.5pt" o:hralign="center" o:hrstd="t" o:hr="t" fillcolor="#a0a0a0" stroked="f"/>
        </w:pict>
      </w:r>
    </w:p>
    <w:p w14:paraId="5401831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 je objavljen na mrežnim stranicama i oglasnim pločama Hrvatskog zavoda za zapošljavanje te mrežnim stranicama i oglasnoj ploči Dječjeg vrtića „Potočić“ Belajske Poljice:</w:t>
      </w:r>
    </w:p>
    <w:p w14:paraId="590F419A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11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https://djecjivrtic-potocic.com.hr</w:t>
        </w:r>
      </w:hyperlink>
    </w:p>
    <w:p w14:paraId="19B944B0" w14:textId="77777777" w:rsidR="00434A44" w:rsidRDefault="00434A44"/>
    <w:sectPr w:rsidR="00434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31B94"/>
    <w:multiLevelType w:val="multilevel"/>
    <w:tmpl w:val="439E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9178D5"/>
    <w:multiLevelType w:val="multilevel"/>
    <w:tmpl w:val="C88E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1478450">
    <w:abstractNumId w:val="1"/>
  </w:num>
  <w:num w:numId="2" w16cid:durableId="280187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36F"/>
    <w:rsid w:val="00031AE0"/>
    <w:rsid w:val="0003272D"/>
    <w:rsid w:val="00135FEB"/>
    <w:rsid w:val="00171FF1"/>
    <w:rsid w:val="003472E6"/>
    <w:rsid w:val="00434A44"/>
    <w:rsid w:val="0070736F"/>
    <w:rsid w:val="008454EF"/>
    <w:rsid w:val="00DA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2AA1"/>
  <w15:chartTrackingRefBased/>
  <w15:docId w15:val="{6BC2FD1B-7F62-4A16-9208-B5B03857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07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07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073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07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073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07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07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07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07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073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073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073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0736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0736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0736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0736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0736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0736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07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07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07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07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07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0736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0736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0736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073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0736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073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hyperlink" Target="https://djecjivrtic-potocic.com.hr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djecjivrtic-potocic.com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Belajske Poljice</dc:creator>
  <cp:keywords/>
  <dc:description/>
  <cp:lastModifiedBy>Dječji vrtić Belajske Poljice</cp:lastModifiedBy>
  <cp:revision>2</cp:revision>
  <cp:lastPrinted>2026-08-20T11:17:00Z</cp:lastPrinted>
  <dcterms:created xsi:type="dcterms:W3CDTF">2026-08-20T11:18:00Z</dcterms:created>
  <dcterms:modified xsi:type="dcterms:W3CDTF">2026-08-20T11:18:00Z</dcterms:modified>
</cp:coreProperties>
</file>