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76" w:before="0" w:after="200"/>
        <w:textAlignment w:val="baseline"/>
        <w:rPr>
          <w:rFonts w:ascii="Calibri Light" w:hAnsi="Calibri Light" w:eastAsia="Calibri" w:cs="Calibri Light" w:asciiTheme="majorHAnsi" w:cstheme="majorHAnsi" w:hAnsiTheme="majorHAnsi"/>
          <w:sz w:val="72"/>
          <w:szCs w:val="72"/>
          <w:lang w:eastAsia="hr-HR"/>
        </w:rPr>
      </w:pPr>
      <w:r>
        <w:rPr>
          <w:rFonts w:eastAsia="Calibri" w:cs="Calibri Light" w:cstheme="majorHAnsi" w:ascii="Calibri Light" w:hAnsi="Calibri Light"/>
          <w:sz w:val="72"/>
          <w:szCs w:val="72"/>
          <w:lang w:eastAsia="hr-H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855"/>
            <wp:effectExtent l="0" t="0" r="0" b="0"/>
            <wp:wrapNone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53575279"/>
      <w:bookmarkStart w:id="1" w:name="_Hlk53575279"/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 xml:space="preserve">PONEDJELJAK 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DORUČAK: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čaj, maslac i med, kukuruzni kruh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UŽINA I: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 xml:space="preserve"> sezonsko voće (banana, jabuka, kruška, kivi, grožđe, mandarina)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varivo od kisele repe i graha sa suhim mesom, kukuruzni kruh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UŽINA II: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kolač – jogurt kocke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>UTORAK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DORUČAK: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kakao, pečena jaja, polubijeli kruh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UŽINA I: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 xml:space="preserve"> </w:t>
      </w:r>
      <w:bookmarkStart w:id="2" w:name="_Hlk118376493"/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>sezonsko voće (banana, jabuka, kruška, kivi, grožđe, mandarina)</w:t>
      </w:r>
      <w:bookmarkEnd w:id="2"/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krem juha od mrkve sa zobenim pahuljicama, kašoto od heljdine kaše i puretine, miješana salata, polubijeli kruh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UŽINA II: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čajni keksi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 xml:space="preserve">ČETVRTAK    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color w:val="FF0000"/>
          <w:sz w:val="24"/>
          <w:szCs w:val="24"/>
          <w:lang w:eastAsia="hr-HR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DORUČAK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lang w:eastAsia="hr-HR"/>
        </w:rPr>
        <w:t>: mlijeko, kukuruzne pahuljice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UŽINA I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lang w:eastAsia="hr-HR"/>
        </w:rPr>
        <w:t xml:space="preserve">: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>sezonsko voće (banana, jabuka, kruška, kivi, grožđe, mandarina)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RUČAK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lang w:eastAsia="hr-HR"/>
        </w:rPr>
        <w:t>: Sekeli gulaš sa svinjskim mesom i palentom, kruh sa sjemenkama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UŽINA II</w:t>
      </w:r>
      <w:r>
        <w:rPr>
          <w:rFonts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 xml:space="preserve">: suho voće </w:t>
      </w:r>
    </w:p>
    <w:p>
      <w:pPr>
        <w:pStyle w:val="NoSpacing"/>
        <w:rPr>
          <w:rFonts w:ascii="Calibri Light" w:hAnsi="Calibri Light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cs="Calibri Light" w:cstheme="majorHAnsi" w:ascii="Calibri Light" w:hAnsi="Calibri Light"/>
          <w:color w:val="00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sz w:val="24"/>
          <w:szCs w:val="24"/>
          <w:lang w:eastAsia="hr-HR"/>
        </w:rPr>
        <w:t xml:space="preserve">Napomena: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2"/>
          <w:szCs w:val="2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sz w:val="2"/>
          <w:szCs w:val="2"/>
          <w:lang w:eastAsia="hr-HR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18"/>
          <w:szCs w:val="18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sz w:val="18"/>
          <w:szCs w:val="18"/>
          <w:lang w:eastAsia="hr-HR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56"/>
          <w:szCs w:val="56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sz w:val="56"/>
          <w:szCs w:val="56"/>
          <w:lang w:eastAsia="hr-HR"/>
        </w:rPr>
      </w:r>
    </w:p>
    <w:p>
      <w:pPr>
        <w:pStyle w:val="Normal"/>
        <w:suppressAutoHyphens w:val="true"/>
        <w:spacing w:lineRule="auto" w:line="276" w:before="0" w:after="0"/>
        <w:jc w:val="center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56"/>
          <w:szCs w:val="56"/>
          <w:lang w:eastAsia="hr-HR"/>
        </w:rPr>
        <w:t xml:space="preserve">JELOVNIK 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40"/>
          <w:szCs w:val="40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40"/>
          <w:szCs w:val="40"/>
          <w:lang w:eastAsia="hr-HR"/>
        </w:rPr>
        <w:t>14.11.2022.- 17.11.2022.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440" cy="1382395"/>
            <wp:effectExtent l="0" t="0" r="0" b="0"/>
            <wp:wrapNone/>
            <wp:docPr id="2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>SRIJEDA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DORUČAK: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čaj, pileća salama, integralni kruh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00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UŽINA I: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 xml:space="preserve"> sezonsko voće (banana, jabuka, kruška, kivi, grožđe, mandarina)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RUČAK: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varivo od miješanog povrća s lećom i junetinom, integralni kruh, mramorni kolač s višnjama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 xml:space="preserve">UŽINA II: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z w:val="24"/>
          <w:szCs w:val="24"/>
          <w:lang w:eastAsia="hr-HR"/>
        </w:rPr>
        <w:t>jogurt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color w:val="FF0000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color w:val="FF0000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FF0000"/>
          <w:sz w:val="24"/>
          <w:szCs w:val="24"/>
          <w:lang w:eastAsia="hr-HR"/>
        </w:rPr>
        <w:t>PETAK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BLAGDAN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Dan sjećanja na žrtve Domovinskog rata i Dan sjećanja na žrtvu Vukovara i Škabrnje</w:t>
      </w:r>
    </w:p>
    <w:p>
      <w:pPr>
        <w:pStyle w:val="Normal"/>
        <w:suppressAutoHyphens w:val="true"/>
        <w:spacing w:lineRule="auto" w:line="276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b/>
          <w:b/>
          <w:bCs/>
          <w:color w:val="FF0000"/>
          <w:sz w:val="32"/>
          <w:szCs w:val="32"/>
          <w:lang w:eastAsia="hr-HR"/>
        </w:rPr>
      </w:pPr>
      <w:r>
        <w:rPr>
          <w:rFonts w:eastAsia="Calibri" w:cs="Calibri Light" w:cstheme="majorHAnsi" w:ascii="Calibri Light" w:hAnsi="Calibri Light"/>
          <w:b/>
          <w:bCs/>
          <w:color w:val="FF0000"/>
          <w:sz w:val="32"/>
          <w:szCs w:val="32"/>
          <w:lang w:eastAsia="hr-HR"/>
        </w:rPr>
      </w:r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Vrtić zadržava pravo izmjene jelovnika u izvanrednim situacijama, no kvaliteta namirnica i kalorijska vrijednost obroka bit će osigurana.</w:t>
      </w:r>
      <w:bookmarkStart w:id="3" w:name="0.1__GoBack"/>
      <w:bookmarkEnd w:id="3"/>
    </w:p>
    <w:p>
      <w:pPr>
        <w:pStyle w:val="Normal"/>
        <w:suppressAutoHyphens w:val="true"/>
        <w:spacing w:lineRule="auto" w:line="276" w:before="0" w:after="200"/>
        <w:jc w:val="both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cstheme="majorHAnsi" w:ascii="Calibri Light" w:hAnsi="Calibri Light"/>
          <w:sz w:val="24"/>
          <w:szCs w:val="24"/>
          <w:lang w:eastAsia="hr-HR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Calibri Light" w:hAnsi="Calibri Light" w:eastAsia="Calibri" w:cs="Calibri Light" w:asciiTheme="majorHAnsi" w:cstheme="majorHAnsi" w:hAnsiTheme="majorHAnsi"/>
          <w:sz w:val="24"/>
          <w:szCs w:val="24"/>
          <w:lang w:eastAsia="hr-HR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  <w:lang w:eastAsia="hr-HR"/>
        </w:rPr>
        <w:t>Glavna kuharica: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 xml:space="preserve"> Ana Blaškovi</w:t>
      </w:r>
      <w:bookmarkEnd w:id="1"/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  <w:lang w:eastAsia="hr-HR"/>
        </w:rPr>
        <w:t>ć</w:t>
      </w:r>
    </w:p>
    <w:p>
      <w:pPr>
        <w:sectPr>
          <w:type w:val="continuous"/>
          <w:pgSz w:w="12240" w:h="15840"/>
          <w:pgMar w:left="1440" w:right="1440" w:gutter="0" w:header="0" w:top="284" w:footer="0" w:bottom="142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</w:rPr>
      </w:pPr>
      <w:r>
        <w:rPr/>
      </w:r>
    </w:p>
    <w:sectPr>
      <w:type w:val="continuous"/>
      <w:pgSz w:w="12240" w:h="15840"/>
      <w:pgMar w:left="1440" w:right="1440" w:gutter="0" w:header="0" w:top="284" w:footer="0" w:bottom="142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2da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095c4d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ad4976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hr-HR" w:eastAsia="en-US" w:bidi="ar-SA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095c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LibreOffice/7.4.2.3$Windows_X86_64 LibreOffice_project/382eef1f22670f7f4118c8c2dd222ec7ad009daf</Application>
  <AppVersion>15.0000</AppVersion>
  <Pages>1</Pages>
  <Words>205</Words>
  <Characters>1206</Characters>
  <CharactersWithSpaces>1392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2022-11-10T11:48:00Z</dcterms:created>
  <dc:creator>DIANA MOGUŠ</dc:creator>
  <dc:description/>
  <dc:language>hr-HR</dc:language>
  <cp:lastModifiedBy/>
  <cp:lastPrinted>2022-11-10T11:45:00Z</cp:lastPrinted>
  <dcterms:modified xsi:type="dcterms:W3CDTF">2022-11-10T13:30:42Z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