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FA7846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3F55A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mliječni namaz</w:t>
      </w:r>
      <w:r w:rsidR="000630E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</w:t>
      </w:r>
    </w:p>
    <w:p w:rsidR="006A707F" w:rsidRPr="00AA7CD0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F172C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0630E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graha i prisiljenog zelja sa suhim mesom, kukuruzni kruh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0630E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kokos kocke</w:t>
      </w:r>
    </w:p>
    <w:p w:rsidR="00BB1BF6" w:rsidRPr="00BB1BF6" w:rsidRDefault="00BB1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F172C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prežgana juha s</w:t>
      </w:r>
      <w:r w:rsidR="001035C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prepečencem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F172C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D349B1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0630E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bistra juha, teleći rižoto, sezonska salata, raženi kruh</w:t>
      </w:r>
    </w:p>
    <w:p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0630E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puding</w:t>
      </w:r>
    </w:p>
    <w:p w:rsidR="00BB1BF6" w:rsidRPr="00AD497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F172C4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D06A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0D1B72">
        <w:rPr>
          <w:rFonts w:asciiTheme="majorHAnsi" w:hAnsiTheme="majorHAnsi" w:cstheme="majorHAnsi"/>
          <w:noProof w:val="0"/>
          <w:sz w:val="24"/>
          <w:szCs w:val="24"/>
          <w:lang w:eastAsia="hr-HR"/>
        </w:rPr>
        <w:t>pileća salama, polubijeli kruh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1E30A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EB4B77" w:rsidRDefault="00EB4B77" w:rsidP="00EB4B77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F172C4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0D1B72">
        <w:rPr>
          <w:rFonts w:asciiTheme="majorHAnsi" w:hAnsiTheme="majorHAnsi" w:cstheme="majorHAnsi"/>
          <w:noProof w:val="0"/>
          <w:sz w:val="24"/>
          <w:szCs w:val="24"/>
          <w:lang w:eastAsia="hr-HR"/>
        </w:rPr>
        <w:t>tjestenina u „Bolognes“ umaku, cikla salata,</w:t>
      </w:r>
      <w:r w:rsidR="00F172C4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0D1B72">
        <w:rPr>
          <w:rFonts w:asciiTheme="majorHAnsi" w:hAnsiTheme="majorHAnsi" w:cstheme="majorHAnsi"/>
          <w:noProof w:val="0"/>
          <w:sz w:val="24"/>
          <w:szCs w:val="24"/>
          <w:lang w:eastAsia="hr-HR"/>
        </w:rPr>
        <w:t>polubijeli kruh</w:t>
      </w:r>
    </w:p>
    <w:p w:rsidR="001E30AE" w:rsidRPr="001E30AE" w:rsidRDefault="00EB4B77" w:rsidP="001E30AE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F172C4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8D06A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sladoled</w:t>
      </w: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F172C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A919FB" w:rsidRPr="00A919FB" w:rsidRDefault="00A919FB" w:rsidP="00A919F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:rsidR="00A919FB" w:rsidRP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8"/>
          <w:szCs w:val="18"/>
          <w:lang w:eastAsia="hr-HR"/>
        </w:rPr>
      </w:pPr>
    </w:p>
    <w:p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:rsidR="009E2882" w:rsidRPr="009D77B7" w:rsidRDefault="003F55A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29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8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9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0630E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namaz od svježeg sira i vlasca, </w:t>
      </w:r>
      <w:r w:rsidR="000D1B7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integralni kruh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F172C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1A7133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1A713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1A7133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1A713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</w:t>
      </w:r>
      <w:r w:rsidR="009A5C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od </w:t>
      </w:r>
      <w:r w:rsidR="00A71DC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heljdine kaše, krumpira i mrkve sa svinjskim mesom,</w:t>
      </w:r>
      <w:r w:rsidR="00F172C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0D1B7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integralni kruh, </w:t>
      </w:r>
      <w:r w:rsidR="00A71DC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jogurt kocke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A71DC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suho voće</w:t>
      </w: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1035C7" w:rsidRPr="00AA7CD0" w:rsidRDefault="000D1B72" w:rsidP="001035C7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1035C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riža na mlijeku, posip od čokolade</w:t>
      </w:r>
    </w:p>
    <w:p w:rsidR="000D1B72" w:rsidRPr="00AA7CD0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F172C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0D1B72" w:rsidRPr="000D7B7A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juha od povrća, pohani riblji štapići, pire krumpir, špinat, </w:t>
      </w:r>
      <w:r w:rsidR="004A4E7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kruh sa sjemenkama</w:t>
      </w:r>
    </w:p>
    <w:p w:rsidR="000D1B72" w:rsidRPr="000D7B7A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keksi</w:t>
      </w:r>
    </w:p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F172C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 no kvaliteta namirnica i kalorijska vrijednost obroka bit će osigurana.</w:t>
      </w:r>
      <w:bookmarkStart w:id="1" w:name="0.1__GoBack"/>
      <w:bookmarkEnd w:id="1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  <w:noProof w:val="0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compat/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90A72"/>
    <w:rsid w:val="00293F50"/>
    <w:rsid w:val="002B47C4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3F55A0"/>
    <w:rsid w:val="00405532"/>
    <w:rsid w:val="00424528"/>
    <w:rsid w:val="00435027"/>
    <w:rsid w:val="0043683B"/>
    <w:rsid w:val="00436E9C"/>
    <w:rsid w:val="0044092B"/>
    <w:rsid w:val="004462C6"/>
    <w:rsid w:val="00452770"/>
    <w:rsid w:val="00456983"/>
    <w:rsid w:val="00491D52"/>
    <w:rsid w:val="004A2323"/>
    <w:rsid w:val="004A4E70"/>
    <w:rsid w:val="004E7E88"/>
    <w:rsid w:val="00504680"/>
    <w:rsid w:val="0051370C"/>
    <w:rsid w:val="00526453"/>
    <w:rsid w:val="005420D0"/>
    <w:rsid w:val="00547D16"/>
    <w:rsid w:val="005562B2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73E7D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1B6B"/>
    <w:rsid w:val="006D62BE"/>
    <w:rsid w:val="006E5DA5"/>
    <w:rsid w:val="007009DE"/>
    <w:rsid w:val="00713FA8"/>
    <w:rsid w:val="00715FD2"/>
    <w:rsid w:val="00717690"/>
    <w:rsid w:val="00730028"/>
    <w:rsid w:val="00735C3E"/>
    <w:rsid w:val="00750AC9"/>
    <w:rsid w:val="00756A8C"/>
    <w:rsid w:val="00764B0C"/>
    <w:rsid w:val="00775BAA"/>
    <w:rsid w:val="00783ECF"/>
    <w:rsid w:val="007874A3"/>
    <w:rsid w:val="007A321B"/>
    <w:rsid w:val="007B5056"/>
    <w:rsid w:val="007C1174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D06A6"/>
    <w:rsid w:val="008D1240"/>
    <w:rsid w:val="008E7CD5"/>
    <w:rsid w:val="008F3713"/>
    <w:rsid w:val="00916A0C"/>
    <w:rsid w:val="00933840"/>
    <w:rsid w:val="009353EE"/>
    <w:rsid w:val="00936D13"/>
    <w:rsid w:val="00957454"/>
    <w:rsid w:val="009635F0"/>
    <w:rsid w:val="00980997"/>
    <w:rsid w:val="009A30D7"/>
    <w:rsid w:val="009A5C53"/>
    <w:rsid w:val="009C2100"/>
    <w:rsid w:val="009D77B7"/>
    <w:rsid w:val="009E1F42"/>
    <w:rsid w:val="009E2882"/>
    <w:rsid w:val="009E596B"/>
    <w:rsid w:val="009E5E0A"/>
    <w:rsid w:val="009E78AC"/>
    <w:rsid w:val="009F3436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7CD0"/>
    <w:rsid w:val="00AB101D"/>
    <w:rsid w:val="00AC1A5D"/>
    <w:rsid w:val="00AC4F1A"/>
    <w:rsid w:val="00AC582E"/>
    <w:rsid w:val="00AC6B60"/>
    <w:rsid w:val="00AD3224"/>
    <w:rsid w:val="00AD4976"/>
    <w:rsid w:val="00AF4BD7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1BF6"/>
    <w:rsid w:val="00BC039E"/>
    <w:rsid w:val="00BC5AD0"/>
    <w:rsid w:val="00BE5074"/>
    <w:rsid w:val="00BF5A08"/>
    <w:rsid w:val="00C11305"/>
    <w:rsid w:val="00C3077F"/>
    <w:rsid w:val="00C31FCC"/>
    <w:rsid w:val="00C35D67"/>
    <w:rsid w:val="00C512BD"/>
    <w:rsid w:val="00C52294"/>
    <w:rsid w:val="00C53E82"/>
    <w:rsid w:val="00C53F8A"/>
    <w:rsid w:val="00C64958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31BD4"/>
    <w:rsid w:val="00D349B1"/>
    <w:rsid w:val="00D44513"/>
    <w:rsid w:val="00D465F5"/>
    <w:rsid w:val="00D554A6"/>
    <w:rsid w:val="00D667C0"/>
    <w:rsid w:val="00D83E27"/>
    <w:rsid w:val="00D844F7"/>
    <w:rsid w:val="00D9237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3D86"/>
    <w:rsid w:val="00E2786B"/>
    <w:rsid w:val="00E358C2"/>
    <w:rsid w:val="00E43BD2"/>
    <w:rsid w:val="00E5436D"/>
    <w:rsid w:val="00E56684"/>
    <w:rsid w:val="00E9008C"/>
    <w:rsid w:val="00EA0348"/>
    <w:rsid w:val="00EA636F"/>
    <w:rsid w:val="00EB4B77"/>
    <w:rsid w:val="00EC1FA9"/>
    <w:rsid w:val="00ED469E"/>
    <w:rsid w:val="00EE2C26"/>
    <w:rsid w:val="00F03960"/>
    <w:rsid w:val="00F11819"/>
    <w:rsid w:val="00F1664B"/>
    <w:rsid w:val="00F172C4"/>
    <w:rsid w:val="00F41515"/>
    <w:rsid w:val="00F41723"/>
    <w:rsid w:val="00F456B4"/>
    <w:rsid w:val="00F84C98"/>
    <w:rsid w:val="00F9137E"/>
    <w:rsid w:val="00FA7846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6</cp:revision>
  <cp:lastPrinted>2022-08-18T09:29:00Z</cp:lastPrinted>
  <dcterms:created xsi:type="dcterms:W3CDTF">2022-08-17T08:23:00Z</dcterms:created>
  <dcterms:modified xsi:type="dcterms:W3CDTF">2022-08-26T08:07:00Z</dcterms:modified>
</cp:coreProperties>
</file>